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46" w:rsidRPr="003477AA" w:rsidRDefault="00BA2C46" w:rsidP="00BA2C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7AA">
        <w:rPr>
          <w:rFonts w:ascii="Times New Roman" w:hAnsi="Times New Roman"/>
          <w:b/>
          <w:bCs/>
          <w:sz w:val="24"/>
          <w:szCs w:val="24"/>
        </w:rPr>
        <w:t>АНТИКОРРУПЦИОННАЯ ПОЛИТИКА</w:t>
      </w:r>
    </w:p>
    <w:p w:rsidR="00BA2C46" w:rsidRPr="003477AA" w:rsidRDefault="00BA2C46" w:rsidP="00BA2C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7AA">
        <w:rPr>
          <w:rFonts w:ascii="Times New Roman" w:hAnsi="Times New Roman"/>
          <w:b/>
          <w:bCs/>
          <w:sz w:val="24"/>
          <w:szCs w:val="24"/>
        </w:rPr>
        <w:t>ГОСУДАРСТВЕННОГО УЧРЕЖДЕНИЯ ЗДРАВООХРАНЕНИЯ</w:t>
      </w:r>
    </w:p>
    <w:p w:rsidR="00BA2C46" w:rsidRPr="003477AA" w:rsidRDefault="00BA2C46" w:rsidP="00BA2C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7AA">
        <w:rPr>
          <w:rFonts w:ascii="Times New Roman" w:hAnsi="Times New Roman"/>
          <w:b/>
          <w:bCs/>
          <w:sz w:val="24"/>
          <w:szCs w:val="24"/>
        </w:rPr>
        <w:t>«ЕЛЕЦКАЯ РАЙОННАЯ БОЛЬНИЦА»</w:t>
      </w:r>
    </w:p>
    <w:p w:rsidR="00BA2C46" w:rsidRPr="003477AA" w:rsidRDefault="00BA2C46" w:rsidP="00BA2C46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36"/>
      <w:bookmarkEnd w:id="0"/>
    </w:p>
    <w:p w:rsidR="00BA2C46" w:rsidRPr="003477AA" w:rsidRDefault="00BA2C46" w:rsidP="00BA2C4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A2C46" w:rsidRPr="003477AA" w:rsidRDefault="00BA2C46" w:rsidP="00BA2C4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A2C46" w:rsidRPr="003477AA" w:rsidRDefault="00BA2C46" w:rsidP="00BA2C4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1.1. Термины и определения: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1.2.  Настоящая антикоррупционная политика разработана в целях защиты прав и свобод  граждан,  обеспечения законности,  правопорядка  и общественной безопасности в ГУЗ «Елецкая РБ».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1.3. Антикоррупционная политика ГУЗ «Елецкая РБ»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1.4.    Для целей настоящего документа  используются следующие основные понятия:</w:t>
      </w:r>
    </w:p>
    <w:p w:rsidR="00BA2C46" w:rsidRPr="003477AA" w:rsidRDefault="00BA2C46" w:rsidP="00BA2C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AA">
        <w:rPr>
          <w:rFonts w:ascii="Times New Roman" w:hAnsi="Times New Roman" w:cs="Times New Roman"/>
          <w:sz w:val="24"/>
          <w:szCs w:val="24"/>
        </w:rPr>
        <w:t xml:space="preserve">1.5.  </w:t>
      </w:r>
      <w:r w:rsidRPr="003477AA">
        <w:rPr>
          <w:rFonts w:ascii="Times New Roman" w:hAnsi="Times New Roman" w:cs="Times New Roman"/>
          <w:b/>
          <w:i/>
          <w:sz w:val="24"/>
          <w:szCs w:val="24"/>
        </w:rPr>
        <w:t xml:space="preserve">Коррупция </w:t>
      </w:r>
      <w:r w:rsidRPr="003477AA">
        <w:rPr>
          <w:rFonts w:ascii="Times New Roman" w:hAnsi="Times New Roman" w:cs="Times New Roman"/>
          <w:sz w:val="24"/>
          <w:szCs w:val="24"/>
        </w:rPr>
        <w:t xml:space="preserve"> -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1.6.</w:t>
      </w:r>
      <w:r w:rsidRPr="003477AA">
        <w:rPr>
          <w:rFonts w:ascii="Times New Roman" w:hAnsi="Times New Roman"/>
          <w:b/>
          <w:i/>
          <w:sz w:val="24"/>
          <w:szCs w:val="24"/>
        </w:rPr>
        <w:t xml:space="preserve"> Противодействие коррупции</w:t>
      </w:r>
      <w:r w:rsidRPr="003477AA">
        <w:rPr>
          <w:rFonts w:ascii="Times New Roman" w:hAnsi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3477AA">
          <w:rPr>
            <w:rFonts w:ascii="Times New Roman" w:hAnsi="Times New Roman"/>
            <w:sz w:val="24"/>
            <w:szCs w:val="24"/>
          </w:rPr>
          <w:t>2008 г</w:t>
        </w:r>
      </w:smartTag>
      <w:r w:rsidRPr="003477AA">
        <w:rPr>
          <w:rFonts w:ascii="Times New Roman" w:hAnsi="Times New Roman"/>
          <w:sz w:val="24"/>
          <w:szCs w:val="24"/>
        </w:rPr>
        <w:t>. № 273-ФЗ «О противодействии коррупции»):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1.7.</w:t>
      </w:r>
      <w:r w:rsidRPr="003477AA">
        <w:rPr>
          <w:rFonts w:ascii="Times New Roman" w:hAnsi="Times New Roman"/>
          <w:b/>
          <w:i/>
          <w:sz w:val="24"/>
          <w:szCs w:val="24"/>
        </w:rPr>
        <w:t xml:space="preserve"> Взятка</w:t>
      </w:r>
      <w:r w:rsidRPr="003477AA">
        <w:rPr>
          <w:rFonts w:ascii="Times New Roman" w:hAnsi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1.8.</w:t>
      </w:r>
      <w:r w:rsidRPr="003477AA">
        <w:rPr>
          <w:rFonts w:ascii="Times New Roman" w:hAnsi="Times New Roman"/>
          <w:b/>
          <w:i/>
          <w:sz w:val="24"/>
          <w:szCs w:val="24"/>
        </w:rPr>
        <w:t xml:space="preserve"> Коммерческий подкуп</w:t>
      </w:r>
      <w:r w:rsidRPr="003477AA">
        <w:rPr>
          <w:rFonts w:ascii="Times New Roman" w:hAnsi="Times New Roman"/>
          <w:sz w:val="24"/>
          <w:szCs w:val="24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BA2C46" w:rsidRPr="003477AA" w:rsidRDefault="00BA2C46" w:rsidP="00BA2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lastRenderedPageBreak/>
        <w:t>1.9.</w:t>
      </w:r>
      <w:r w:rsidRPr="003477AA">
        <w:rPr>
          <w:rFonts w:ascii="Times New Roman" w:hAnsi="Times New Roman"/>
          <w:b/>
          <w:i/>
          <w:sz w:val="24"/>
          <w:szCs w:val="24"/>
        </w:rPr>
        <w:t xml:space="preserve"> Конфликт интересов</w:t>
      </w:r>
      <w:r w:rsidRPr="003477AA">
        <w:rPr>
          <w:rFonts w:ascii="Times New Roman" w:hAnsi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1.10.  </w:t>
      </w:r>
      <w:r w:rsidRPr="003477AA">
        <w:rPr>
          <w:rFonts w:ascii="Times New Roman" w:hAnsi="Times New Roman"/>
          <w:b/>
          <w:i/>
          <w:sz w:val="24"/>
          <w:szCs w:val="24"/>
        </w:rPr>
        <w:t>Коррупционное правонарушение</w:t>
      </w:r>
      <w:r w:rsidRPr="003477AA">
        <w:rPr>
          <w:rFonts w:ascii="Times New Roman" w:hAnsi="Times New Roman"/>
          <w:sz w:val="24"/>
          <w:szCs w:val="24"/>
        </w:rPr>
        <w:t xml:space="preserve"> -  деяние,  обладающее признаками коррупции,  за которые нормативным правовым актом предусмотрена  гражданско-правовая,  дисциплинарная, административная или уголовная ответственность;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1.11. </w:t>
      </w:r>
      <w:r w:rsidRPr="003477AA">
        <w:rPr>
          <w:rFonts w:ascii="Times New Roman" w:hAnsi="Times New Roman"/>
          <w:b/>
          <w:i/>
          <w:sz w:val="24"/>
          <w:szCs w:val="24"/>
        </w:rPr>
        <w:t>Коррупционный  фактор</w:t>
      </w:r>
      <w:r w:rsidRPr="003477AA">
        <w:rPr>
          <w:rFonts w:ascii="Times New Roman" w:hAnsi="Times New Roman"/>
          <w:sz w:val="24"/>
          <w:szCs w:val="24"/>
        </w:rPr>
        <w:t xml:space="preserve">  -  явление или совокупность явлений,  порождающих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коррупционные правонарушения или способствующие их распространению;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1.12. </w:t>
      </w:r>
      <w:r w:rsidRPr="003477AA">
        <w:rPr>
          <w:rFonts w:ascii="Times New Roman" w:hAnsi="Times New Roman"/>
          <w:b/>
          <w:i/>
          <w:sz w:val="24"/>
          <w:szCs w:val="24"/>
        </w:rPr>
        <w:t>Предупреждение коррупции</w:t>
      </w:r>
      <w:r w:rsidRPr="003477AA">
        <w:rPr>
          <w:rFonts w:ascii="Times New Roman" w:hAnsi="Times New Roman"/>
          <w:sz w:val="24"/>
          <w:szCs w:val="24"/>
        </w:rPr>
        <w:t xml:space="preserve">  -  деятельность ГУЗ «Елецкая РБ»  по антикоррупционной политике, направленной на выявление,  изучение,  ограничение либо устранение явлений,  порождающих коррупционные правонарушения или способствующие их распространению.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Default="00BA2C46" w:rsidP="00BA2C46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ОСНОВНЫЕ ПРИНЦИПЫ ПРОТИВОДЕЙСТВИЯ КОРРУПЦИИ</w:t>
      </w:r>
    </w:p>
    <w:p w:rsidR="00BA2C46" w:rsidRPr="003477AA" w:rsidRDefault="00BA2C46" w:rsidP="00BA2C4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2.1. Противодействие коррупции в Российской Федерации осуществляется на основе следующих принципов:</w:t>
      </w:r>
    </w:p>
    <w:p w:rsidR="00BA2C46" w:rsidRPr="003477AA" w:rsidRDefault="00BA2C46" w:rsidP="00BA2C46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AA">
        <w:rPr>
          <w:rFonts w:ascii="Times New Roman" w:hAnsi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BA2C46" w:rsidRPr="003477AA" w:rsidRDefault="00BA2C46" w:rsidP="00BA2C46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AA">
        <w:rPr>
          <w:rFonts w:ascii="Times New Roman" w:hAnsi="Times New Roman"/>
          <w:sz w:val="24"/>
          <w:szCs w:val="24"/>
          <w:lang w:eastAsia="ru-RU"/>
        </w:rPr>
        <w:t>законность;</w:t>
      </w:r>
    </w:p>
    <w:p w:rsidR="00BA2C46" w:rsidRPr="003477AA" w:rsidRDefault="00BA2C46" w:rsidP="00BA2C46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AA">
        <w:rPr>
          <w:rFonts w:ascii="Times New Roman" w:hAnsi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BA2C46" w:rsidRPr="003477AA" w:rsidRDefault="00BA2C46" w:rsidP="00BA2C4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AA">
        <w:rPr>
          <w:rFonts w:ascii="Times New Roman" w:hAnsi="Times New Roman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A2C46" w:rsidRPr="003477AA" w:rsidRDefault="00BA2C46" w:rsidP="00BA2C46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AA">
        <w:rPr>
          <w:rFonts w:ascii="Times New Roman" w:hAnsi="Times New Roman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BA2C46" w:rsidRPr="003477AA" w:rsidRDefault="00BA2C46" w:rsidP="00BA2C4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AA">
        <w:rPr>
          <w:rFonts w:ascii="Times New Roman" w:hAnsi="Times New Roman"/>
          <w:sz w:val="24"/>
          <w:szCs w:val="24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Default="00BA2C46" w:rsidP="00BA2C46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ЦЕЛИ И ЗАДАЧИ АНТИКОРРУПЦИОННОЙ ПОЛИТИКИ</w:t>
      </w:r>
    </w:p>
    <w:p w:rsidR="00BA2C46" w:rsidRPr="003477AA" w:rsidRDefault="00BA2C46" w:rsidP="00BA2C46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3.1. Политика отражает приверженность ГУЗ «Елецкая РБ» 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Учреждение ставит перед собой цели: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Минимизировать риск вовлечения ГУЗ «Елецкая РБ», руководства учреждения и работников независимо от занимаемой должности в коррупционную деятельность;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Сформировать у работников и иных лиц единообразное понимание политики ГУЗ «Елецкая РБ» о неприятии коррупции в любых формах и проявлениях;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Установить обязанность работников ГУЗ «Елецкая РБ»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BA2C46" w:rsidRPr="003477AA" w:rsidRDefault="00BA2C46" w:rsidP="00BA2C46">
      <w:pPr>
        <w:tabs>
          <w:tab w:val="left" w:pos="24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tabs>
          <w:tab w:val="left" w:pos="2445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lastRenderedPageBreak/>
        <w:t>4. ОБЛАСТЬ ПРИМЕНЕНИЯ И ОБЯЗАННОСТИ</w:t>
      </w:r>
    </w:p>
    <w:p w:rsidR="00BA2C46" w:rsidRPr="003477AA" w:rsidRDefault="00BA2C46" w:rsidP="00BA2C46">
      <w:pPr>
        <w:tabs>
          <w:tab w:val="left" w:pos="24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4.2.  Ряд обязанностей работников в связи с предупреждением и противодействием коррупции: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воздерживаться от поведения, которое может быть истолковано окружающими как </w:t>
      </w:r>
      <w:bookmarkStart w:id="1" w:name="_GoBack"/>
      <w:bookmarkEnd w:id="1"/>
      <w:r w:rsidRPr="003477AA">
        <w:rPr>
          <w:rFonts w:ascii="Times New Roman" w:hAnsi="Times New Roman"/>
          <w:sz w:val="24"/>
          <w:szCs w:val="24"/>
        </w:rPr>
        <w:t>готовность совершить или участвовать в совершении коррупционного правонарушения в интересах или от имени учреждения;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 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4.4. Работник, в том числе обязан: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уведомлять работодателя (его представителя), органы прокуратуры или другие государственные органы об обращении  к нему каких-либо лиц в целях склонения к совершению коррупционных правонарушений;  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 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4.5. Все работники ГУЗ «Елецкая РБ» должны руководствоваться настоящей Политикой и неукоснительно соблюдать  ее принципы и требования.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4.6. Главный врач ГУЗ «Елецкая РБ» отвечает за организацию всех мероприятий, направленных на реализацию принципов и требований настоящей Политики, включая </w:t>
      </w:r>
      <w:r w:rsidRPr="003477AA">
        <w:rPr>
          <w:rFonts w:ascii="Times New Roman" w:hAnsi="Times New Roman"/>
          <w:sz w:val="24"/>
          <w:szCs w:val="24"/>
        </w:rPr>
        <w:lastRenderedPageBreak/>
        <w:t>назначение лиц, ответственных за разработку антикоррупционных мероприятий, их внедрение и контроль.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4.8. В число обязанностей должностного лица, включается: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организация проведения оценки коррупционных рисков;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организация заполнения и рассмотрения уведомлений о конфликте интересов;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5. ПРИМЕНИМОЕ АНТИКОРРУПЦИОННОЕ ЗАКОНОДАТЕЛЬСТВО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5.1. ГУЗ «Елецкая РБ»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 являются запрет дачи взяток, запрет получения взяток, запрет подкупа и запрет посредничества во взяточничестве.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5.2. С учетом изложенного всем работникам учреждения 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6. КЛЮЧЕВЫЕ ПРИНЦИПЫ АНТИКОРРУПЦИОННОЙ ПОЛИТИКИ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lastRenderedPageBreak/>
        <w:t xml:space="preserve">6.2. ГУЗ «Елецкая РБ» 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6.3. ГУЗ «Елецкая РБ»  проводит мероприятия  по предотвращению коррупции, разумно отвечающие выявленным риска.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6.4. ГУЗ «Елецкая РБ» 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6.5. ГУЗ «Елецкая РБ» 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ГУЗ «Елецкая РБ» содействует повышению уровня антикоррупционной культуры путем информирования и систематического обучения работников в целях 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6.6. В связи с возможным изменением во времени коррупционных рисков и иных факторов, оказывающих влияние на деятельность учреждения, ГУЗ «Елецкая РБ»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C46" w:rsidRPr="003477AA" w:rsidRDefault="00BA2C46" w:rsidP="00BA2C46">
      <w:pPr>
        <w:pStyle w:val="a6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7.  ВЗАИМОДЕЙСТВИЕ С РАБОТНИКАМИ</w:t>
      </w:r>
    </w:p>
    <w:p w:rsidR="00BA2C46" w:rsidRPr="003477AA" w:rsidRDefault="00BA2C46" w:rsidP="00BA2C46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7.1. ГУЗ «Елецкая РБ» 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</w:t>
      </w:r>
      <w:r>
        <w:rPr>
          <w:rFonts w:ascii="Times New Roman" w:hAnsi="Times New Roman"/>
          <w:sz w:val="24"/>
          <w:szCs w:val="24"/>
        </w:rPr>
        <w:t xml:space="preserve">адресу электронной почты </w:t>
      </w:r>
      <w:r w:rsidRPr="003477AA">
        <w:rPr>
          <w:rFonts w:ascii="Times New Roman" w:hAnsi="Times New Roman"/>
          <w:sz w:val="24"/>
          <w:szCs w:val="24"/>
        </w:rPr>
        <w:t>(</w:t>
      </w:r>
      <w:hyperlink r:id="rId5" w:history="1">
        <w:r w:rsidRPr="0051681A">
          <w:rPr>
            <w:rStyle w:val="a7"/>
            <w:rFonts w:ascii="Times New Roman" w:hAnsi="Times New Roman"/>
            <w:sz w:val="24"/>
            <w:szCs w:val="24"/>
            <w:lang w:val="en-US"/>
          </w:rPr>
          <w:t>glvr</w:t>
        </w:r>
        <w:r w:rsidRPr="0051681A">
          <w:rPr>
            <w:rStyle w:val="a7"/>
            <w:rFonts w:ascii="Times New Roman" w:hAnsi="Times New Roman"/>
            <w:sz w:val="24"/>
            <w:szCs w:val="24"/>
          </w:rPr>
          <w:t>-</w:t>
        </w:r>
        <w:r w:rsidRPr="0051681A">
          <w:rPr>
            <w:rStyle w:val="a7"/>
            <w:rFonts w:ascii="Times New Roman" w:hAnsi="Times New Roman"/>
            <w:sz w:val="24"/>
            <w:szCs w:val="24"/>
            <w:lang w:val="en-US"/>
          </w:rPr>
          <w:t>elcrb</w:t>
        </w:r>
        <w:r w:rsidRPr="0051681A">
          <w:rPr>
            <w:rStyle w:val="a7"/>
            <w:rFonts w:ascii="Times New Roman" w:hAnsi="Times New Roman"/>
            <w:sz w:val="24"/>
            <w:szCs w:val="24"/>
          </w:rPr>
          <w:t>@</w:t>
        </w:r>
        <w:r w:rsidRPr="0051681A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51681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1681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477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имя г</w:t>
      </w:r>
      <w:r w:rsidRPr="003477AA">
        <w:rPr>
          <w:rFonts w:ascii="Times New Roman" w:hAnsi="Times New Roman"/>
          <w:sz w:val="24"/>
          <w:szCs w:val="24"/>
        </w:rPr>
        <w:t>лавного врача могут поступать предложения по улучшению антикоррупционных  мероприятий  и контроля, а также запросы со стороны работников и третьих лиц.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8. ОТКАЗ ОТ ОТВЕТНЫХ МЕР И САНКЦИЙ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8.1. ГУЗ «Елецкая РБ» 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9. ВНУТРЕННИЙ ФИНАНСОВЫЙ КОНТОРОЛЬ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lastRenderedPageBreak/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точность и полноту документации бухгалтерского учета;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своевременность подготовки достоверной бухгалтерской отчетности;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предотвращение ошибок и искажений;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исполнение приказов и распоряжений руководителя учреждения;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выполнение планов финансово-хозяйственной деятельности учреждения;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сохранность имущества учреждения.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9.3. Основными задачами внутреннего контроля являются: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установление соответствия осуществляемых операций регламентам, полномочиям сотрудников;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9.4. Внутренний контроль в учреждении основываются на следующих принципах: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9.5. Система внутреннего контроля учреждения включает в себя следующие взаимосвязанные компоненты: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lastRenderedPageBreak/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9.6. Внутренний финансовый контроль в учреждении осуществляется в следующих формах: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 бухгалтерии, юрисконсульт и представители иных заинтересованных подразделений.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9.7. Система контроля состояния бухгалтерского учета включает в себя надзор и проверку: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точности и полноты составления документов и регистров бухгалтерского учета;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предотвращения возможных ошибок и искажений в учете и отчетности;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исполнения приказов и распоряжений руководства;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контроля за сохранностью финансовых и нефинансовых активов учреждения.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Основными объектами плановой проверки являются: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правильность и своевременность отражения всех хозяйственных операций в бухгалтерском учете;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полнота и правильность документального оформления операций;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своевременность и полнота проведения инвентаризаций;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lastRenderedPageBreak/>
        <w:t>достоверность отчетности.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9.11. В систему субъектов внутреннего контроля входят: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руководитель учреждения и его заместители;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комиссия по внутреннему контролю;</w:t>
      </w:r>
    </w:p>
    <w:p w:rsidR="00BA2C46" w:rsidRPr="003477AA" w:rsidRDefault="00BA2C46" w:rsidP="00BA2C4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руководители и работники учреждения на всех уровнях.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9.16.Непосредственная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9.17.Результаты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Акт проверки должен включать в себя следующие сведения: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программа проверки (утверждается руководителем учреждения);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характер и состояние систем бухгалтерского учета и отчетности,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виды, методы и приемы, применяемые в процессе проведения контрольных мероприятий;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выводы о результатах проведения контроля;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lastRenderedPageBreak/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9.18.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9.19. Все изменения и дополнения к настоящему положению утверждаются руководителем учреждения.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10. ВНЕСЕНИЕ ИЗМЕНЕНИЙ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10.1. При выявлении недостаточно эффективных положений настоящей Политики или связанных с ней антикоррупционных  мероприятий ГУЗ «Елецкая РБ»,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C46" w:rsidRPr="003477AA" w:rsidRDefault="00BA2C46" w:rsidP="00BA2C46">
      <w:pPr>
        <w:pStyle w:val="2"/>
        <w:spacing w:line="276" w:lineRule="auto"/>
        <w:ind w:firstLine="709"/>
        <w:jc w:val="center"/>
        <w:rPr>
          <w:i w:val="0"/>
          <w:sz w:val="24"/>
          <w:szCs w:val="24"/>
        </w:rPr>
      </w:pPr>
      <w:bookmarkStart w:id="2" w:name="_Toc369706639"/>
      <w:r w:rsidRPr="003477AA">
        <w:rPr>
          <w:i w:val="0"/>
          <w:sz w:val="24"/>
          <w:szCs w:val="24"/>
        </w:rPr>
        <w:t xml:space="preserve">11. СОТРУДНИЧЕСТВО  </w:t>
      </w:r>
      <w:bookmarkEnd w:id="2"/>
      <w:r w:rsidRPr="003477AA">
        <w:rPr>
          <w:i w:val="0"/>
          <w:sz w:val="24"/>
          <w:szCs w:val="24"/>
        </w:rPr>
        <w:t>С ПРАВООХРАНИТЕЛЬНЫМИ ОРГАНАМИ В СФЕРЕ ПРОТИВОДЕЙСТВИЯ КОРРУПЦИИ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11.1.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</w:t>
      </w:r>
    </w:p>
    <w:p w:rsidR="00BA2C46" w:rsidRPr="003477AA" w:rsidRDefault="00BA2C46" w:rsidP="00BA2C46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Данное сотрудничество может осуществляться в различных формах: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 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BA2C46" w:rsidRPr="003477AA" w:rsidRDefault="00BA2C46" w:rsidP="00BA2C4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lastRenderedPageBreak/>
        <w:t>11.3.  Сотрудничество с правоохранительными органами также может проявляться в форме: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A2C46" w:rsidRPr="003477AA" w:rsidRDefault="00BA2C46" w:rsidP="00BA2C46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477AA">
        <w:rPr>
          <w:rFonts w:ascii="Times New Roman" w:hAnsi="Times New Roman"/>
          <w:b/>
          <w:sz w:val="24"/>
          <w:szCs w:val="24"/>
        </w:rPr>
        <w:t>ОТВЕТСТВЕННОСТЬ ЗА НЕИСПОЛНЕНИЕ (НЕНАДЛЕЖАЩЕЕ ИСПОЛНЕНИЕ) НАСТОЯЩЕЙ ПОЛИТИКИ</w:t>
      </w: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C46" w:rsidRPr="003477AA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 xml:space="preserve">12.1. Главный врач и работники  всех подразделений ГУЗ «Елецкая РБ»,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 </w:t>
      </w:r>
    </w:p>
    <w:p w:rsidR="00BA2C46" w:rsidRDefault="00BA2C46" w:rsidP="00BA2C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7AA">
        <w:rPr>
          <w:rFonts w:ascii="Times New Roman" w:hAnsi="Times New Roman"/>
          <w:sz w:val="24"/>
          <w:szCs w:val="24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ГУЗ «Елецкая РБ»,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BA5669" w:rsidRDefault="00BA5669"/>
    <w:sectPr w:rsidR="00BA5669" w:rsidSect="003477AA">
      <w:footerReference w:type="default" r:id="rId6"/>
      <w:pgSz w:w="11906" w:h="16838"/>
      <w:pgMar w:top="1134" w:right="851" w:bottom="1134" w:left="1134" w:header="709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A9" w:rsidRPr="003477AA" w:rsidRDefault="00BA2C46">
    <w:pPr>
      <w:pStyle w:val="a4"/>
      <w:jc w:val="center"/>
      <w:rPr>
        <w:rFonts w:ascii="Times New Roman" w:hAnsi="Times New Roman"/>
        <w:sz w:val="16"/>
        <w:szCs w:val="16"/>
      </w:rPr>
    </w:pPr>
    <w:r w:rsidRPr="003477AA">
      <w:rPr>
        <w:rFonts w:ascii="Times New Roman" w:hAnsi="Times New Roman"/>
        <w:sz w:val="16"/>
        <w:szCs w:val="16"/>
      </w:rPr>
      <w:fldChar w:fldCharType="begin"/>
    </w:r>
    <w:r w:rsidRPr="003477AA">
      <w:rPr>
        <w:rFonts w:ascii="Times New Roman" w:hAnsi="Times New Roman"/>
        <w:sz w:val="16"/>
        <w:szCs w:val="16"/>
      </w:rPr>
      <w:instrText xml:space="preserve"> PAGE   \* MERGEFORMAT </w:instrText>
    </w:r>
    <w:r w:rsidRPr="003477A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10</w:t>
    </w:r>
    <w:r w:rsidRPr="003477AA">
      <w:rPr>
        <w:rFonts w:ascii="Times New Roman" w:hAnsi="Times New Roman"/>
        <w:sz w:val="16"/>
        <w:szCs w:val="16"/>
      </w:rPr>
      <w:fldChar w:fldCharType="end"/>
    </w:r>
  </w:p>
  <w:p w:rsidR="009224A9" w:rsidRDefault="00BA2C4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DD8"/>
    <w:multiLevelType w:val="hybridMultilevel"/>
    <w:tmpl w:val="C7B8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0A713B"/>
    <w:multiLevelType w:val="multilevel"/>
    <w:tmpl w:val="4E70A4A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A2C46"/>
    <w:rsid w:val="000009F0"/>
    <w:rsid w:val="00012D25"/>
    <w:rsid w:val="000300CD"/>
    <w:rsid w:val="00037272"/>
    <w:rsid w:val="00042FCE"/>
    <w:rsid w:val="000448B6"/>
    <w:rsid w:val="00066D3C"/>
    <w:rsid w:val="00073EE1"/>
    <w:rsid w:val="000772CB"/>
    <w:rsid w:val="00080E8B"/>
    <w:rsid w:val="000872CB"/>
    <w:rsid w:val="000E55BD"/>
    <w:rsid w:val="0010761F"/>
    <w:rsid w:val="00144E94"/>
    <w:rsid w:val="001457A9"/>
    <w:rsid w:val="001733C1"/>
    <w:rsid w:val="00193D35"/>
    <w:rsid w:val="00194C53"/>
    <w:rsid w:val="0019576E"/>
    <w:rsid w:val="001A0966"/>
    <w:rsid w:val="001A1455"/>
    <w:rsid w:val="001A1874"/>
    <w:rsid w:val="001B6C90"/>
    <w:rsid w:val="001C6412"/>
    <w:rsid w:val="001D35AF"/>
    <w:rsid w:val="00231E05"/>
    <w:rsid w:val="00236BFE"/>
    <w:rsid w:val="0024172E"/>
    <w:rsid w:val="00247490"/>
    <w:rsid w:val="00252BFC"/>
    <w:rsid w:val="002A14DB"/>
    <w:rsid w:val="002A2FB4"/>
    <w:rsid w:val="002B19BF"/>
    <w:rsid w:val="002F7210"/>
    <w:rsid w:val="00314143"/>
    <w:rsid w:val="00317903"/>
    <w:rsid w:val="003253C3"/>
    <w:rsid w:val="0034223A"/>
    <w:rsid w:val="00345BB6"/>
    <w:rsid w:val="003602BD"/>
    <w:rsid w:val="00371A27"/>
    <w:rsid w:val="003862A1"/>
    <w:rsid w:val="003A6719"/>
    <w:rsid w:val="003B37A0"/>
    <w:rsid w:val="003D3EC8"/>
    <w:rsid w:val="0040389D"/>
    <w:rsid w:val="00410133"/>
    <w:rsid w:val="004166A9"/>
    <w:rsid w:val="004311BB"/>
    <w:rsid w:val="004401C3"/>
    <w:rsid w:val="004431D3"/>
    <w:rsid w:val="00455F9B"/>
    <w:rsid w:val="00483738"/>
    <w:rsid w:val="004A04A2"/>
    <w:rsid w:val="004A0A16"/>
    <w:rsid w:val="004A71A7"/>
    <w:rsid w:val="004D312F"/>
    <w:rsid w:val="004E4999"/>
    <w:rsid w:val="005005CB"/>
    <w:rsid w:val="005013EA"/>
    <w:rsid w:val="005112D2"/>
    <w:rsid w:val="00511308"/>
    <w:rsid w:val="00542E01"/>
    <w:rsid w:val="00552907"/>
    <w:rsid w:val="00554EB3"/>
    <w:rsid w:val="0058476F"/>
    <w:rsid w:val="005C3C71"/>
    <w:rsid w:val="005C4E84"/>
    <w:rsid w:val="005E6CED"/>
    <w:rsid w:val="006059FA"/>
    <w:rsid w:val="00685111"/>
    <w:rsid w:val="00685481"/>
    <w:rsid w:val="00692328"/>
    <w:rsid w:val="006A2B5C"/>
    <w:rsid w:val="006D0352"/>
    <w:rsid w:val="006D2CAD"/>
    <w:rsid w:val="007742F4"/>
    <w:rsid w:val="007F26F6"/>
    <w:rsid w:val="00807A34"/>
    <w:rsid w:val="008331EF"/>
    <w:rsid w:val="00845299"/>
    <w:rsid w:val="008564F3"/>
    <w:rsid w:val="00883960"/>
    <w:rsid w:val="008E5557"/>
    <w:rsid w:val="008F3A00"/>
    <w:rsid w:val="00913F74"/>
    <w:rsid w:val="00917DCB"/>
    <w:rsid w:val="009547DB"/>
    <w:rsid w:val="0096238B"/>
    <w:rsid w:val="0097788B"/>
    <w:rsid w:val="00984DE5"/>
    <w:rsid w:val="00A07493"/>
    <w:rsid w:val="00A07FF6"/>
    <w:rsid w:val="00A2212E"/>
    <w:rsid w:val="00A7477C"/>
    <w:rsid w:val="00A94D70"/>
    <w:rsid w:val="00A95A1E"/>
    <w:rsid w:val="00AA6EB1"/>
    <w:rsid w:val="00AE5C0B"/>
    <w:rsid w:val="00AF7D1D"/>
    <w:rsid w:val="00B27578"/>
    <w:rsid w:val="00B32CE3"/>
    <w:rsid w:val="00B4547E"/>
    <w:rsid w:val="00B53AFF"/>
    <w:rsid w:val="00B56CC7"/>
    <w:rsid w:val="00B579D9"/>
    <w:rsid w:val="00B76323"/>
    <w:rsid w:val="00B8132D"/>
    <w:rsid w:val="00B83ECB"/>
    <w:rsid w:val="00BA2C46"/>
    <w:rsid w:val="00BA5669"/>
    <w:rsid w:val="00BD70F5"/>
    <w:rsid w:val="00BD7F3D"/>
    <w:rsid w:val="00BE70FE"/>
    <w:rsid w:val="00BE7ECB"/>
    <w:rsid w:val="00BF1884"/>
    <w:rsid w:val="00BF1C0C"/>
    <w:rsid w:val="00BF2929"/>
    <w:rsid w:val="00C10890"/>
    <w:rsid w:val="00C164F3"/>
    <w:rsid w:val="00C24B63"/>
    <w:rsid w:val="00C446C8"/>
    <w:rsid w:val="00C63FCA"/>
    <w:rsid w:val="00C857C8"/>
    <w:rsid w:val="00C94DE4"/>
    <w:rsid w:val="00CB0237"/>
    <w:rsid w:val="00CB6DC4"/>
    <w:rsid w:val="00CB7284"/>
    <w:rsid w:val="00D01719"/>
    <w:rsid w:val="00D2448E"/>
    <w:rsid w:val="00D260BE"/>
    <w:rsid w:val="00D30638"/>
    <w:rsid w:val="00D4203B"/>
    <w:rsid w:val="00D53C3E"/>
    <w:rsid w:val="00D56DB5"/>
    <w:rsid w:val="00D61DA7"/>
    <w:rsid w:val="00D72654"/>
    <w:rsid w:val="00D85329"/>
    <w:rsid w:val="00DA4B00"/>
    <w:rsid w:val="00DD0AA4"/>
    <w:rsid w:val="00E01049"/>
    <w:rsid w:val="00E11AF1"/>
    <w:rsid w:val="00E629C1"/>
    <w:rsid w:val="00E73B56"/>
    <w:rsid w:val="00E9249F"/>
    <w:rsid w:val="00E95FB5"/>
    <w:rsid w:val="00EA6968"/>
    <w:rsid w:val="00EB3534"/>
    <w:rsid w:val="00ED336F"/>
    <w:rsid w:val="00EE3C1B"/>
    <w:rsid w:val="00F219C2"/>
    <w:rsid w:val="00F422B3"/>
    <w:rsid w:val="00F51903"/>
    <w:rsid w:val="00F609E7"/>
    <w:rsid w:val="00F75B94"/>
    <w:rsid w:val="00F777D3"/>
    <w:rsid w:val="00F93296"/>
    <w:rsid w:val="00FB5AC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5A1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2C46"/>
    <w:pPr>
      <w:keepNext/>
      <w:spacing w:after="0" w:line="240" w:lineRule="auto"/>
      <w:ind w:firstLine="624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A1E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Emphasis"/>
    <w:basedOn w:val="a0"/>
    <w:qFormat/>
    <w:rsid w:val="00A95A1E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BA2C46"/>
    <w:rPr>
      <w:b/>
      <w:bCs/>
      <w:i/>
      <w:iCs/>
      <w:sz w:val="28"/>
      <w:szCs w:val="28"/>
    </w:rPr>
  </w:style>
  <w:style w:type="paragraph" w:styleId="a4">
    <w:name w:val="footer"/>
    <w:basedOn w:val="a"/>
    <w:link w:val="a5"/>
    <w:uiPriority w:val="99"/>
    <w:rsid w:val="00BA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2C46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A2C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99"/>
    <w:qFormat/>
    <w:rsid w:val="00BA2C46"/>
    <w:pPr>
      <w:ind w:left="720"/>
      <w:contextualSpacing/>
    </w:pPr>
  </w:style>
  <w:style w:type="character" w:styleId="a7">
    <w:name w:val="Hyperlink"/>
    <w:basedOn w:val="a0"/>
    <w:uiPriority w:val="99"/>
    <w:rsid w:val="00BA2C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lvr-elcr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4180</Words>
  <Characters>23832</Characters>
  <Application>Microsoft Office Word</Application>
  <DocSecurity>0</DocSecurity>
  <Lines>198</Lines>
  <Paragraphs>55</Paragraphs>
  <ScaleCrop>false</ScaleCrop>
  <Company/>
  <LinksUpToDate>false</LinksUpToDate>
  <CharactersWithSpaces>27957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2017-06-14T09:19:00Z</dcterms:created>
  <dcterms:modified xsi:type="dcterms:W3CDTF">2017-06-14T09:19:00Z</dcterms:modified>
</cp:coreProperties>
</file>